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3B4E" w:rsidRDefault="006A3B4E" w:rsidP="00EC739A">
      <w:pPr>
        <w:spacing w:line="360" w:lineRule="auto"/>
        <w:jc w:val="center"/>
        <w:rPr>
          <w:rFonts w:ascii="GHEA Grapalat" w:hAnsi="GHEA Grapalat"/>
          <w:b/>
          <w:sz w:val="24"/>
          <w:szCs w:val="24"/>
        </w:rPr>
      </w:pPr>
      <w:bookmarkStart w:id="0" w:name="_GoBack"/>
      <w:bookmarkEnd w:id="0"/>
    </w:p>
    <w:p w:rsidR="001C7BB4" w:rsidRPr="00EB7209" w:rsidRDefault="00CD3A60" w:rsidP="00EC739A">
      <w:pPr>
        <w:spacing w:line="360" w:lineRule="auto"/>
        <w:jc w:val="center"/>
        <w:rPr>
          <w:rFonts w:ascii="GHEA Grapalat" w:hAnsi="GHEA Grapalat"/>
          <w:b/>
          <w:sz w:val="24"/>
          <w:szCs w:val="24"/>
        </w:rPr>
      </w:pPr>
      <w:r w:rsidRPr="00EB7209">
        <w:rPr>
          <w:rFonts w:ascii="GHEA Grapalat" w:hAnsi="GHEA Grapalat"/>
          <w:b/>
          <w:sz w:val="24"/>
          <w:szCs w:val="24"/>
        </w:rPr>
        <w:t>ՀԻՄՆԱՎՈՐՈՒՄ</w:t>
      </w:r>
    </w:p>
    <w:p w:rsidR="00295931" w:rsidRPr="00295931" w:rsidRDefault="00295931" w:rsidP="00295931">
      <w:pPr>
        <w:spacing w:after="160" w:line="360" w:lineRule="auto"/>
        <w:jc w:val="center"/>
        <w:rPr>
          <w:rFonts w:ascii="GHEA Grapalat" w:eastAsia="Calibri" w:hAnsi="GHEA Grapalat" w:cs="Times New Roman"/>
          <w:b/>
          <w:sz w:val="24"/>
          <w:szCs w:val="24"/>
          <w:lang w:val="hy-AM"/>
        </w:rPr>
      </w:pPr>
      <w:r w:rsidRPr="00CB7947">
        <w:rPr>
          <w:rFonts w:ascii="GHEA Grapalat" w:hAnsi="GHEA Grapalat" w:cs="GHEA Grapalat"/>
          <w:sz w:val="24"/>
          <w:szCs w:val="24"/>
        </w:rPr>
        <w:t>«</w:t>
      </w:r>
      <w:r w:rsidRPr="00295931">
        <w:rPr>
          <w:rFonts w:ascii="GHEA Grapalat" w:eastAsia="Calibri" w:hAnsi="GHEA Grapalat" w:cs="Times New Roman"/>
          <w:b/>
          <w:sz w:val="24"/>
          <w:szCs w:val="24"/>
        </w:rPr>
        <w:t>ՇԵՆՔԵՐԻ ԵՎ ՇԻՆՈՒԹՅՈՒՆՆԵՐԻ ԱՆՁՆԱԳՐԱՎՈՐՄԱՆ ԿԱՐԳԸ ՀԱՍՏԱՏԵԼՈՒ</w:t>
      </w:r>
      <w:r w:rsidRPr="00295931">
        <w:rPr>
          <w:rFonts w:ascii="GHEA Grapalat" w:eastAsia="Calibri" w:hAnsi="GHEA Grapalat" w:cs="Times New Roman"/>
          <w:b/>
          <w:sz w:val="24"/>
          <w:szCs w:val="24"/>
          <w:lang w:val="hy-AM"/>
        </w:rPr>
        <w:t xml:space="preserve"> ՄԱՍԻՆ</w:t>
      </w:r>
      <w:r w:rsidRPr="00CB7947">
        <w:rPr>
          <w:rFonts w:ascii="GHEA Grapalat" w:hAnsi="GHEA Grapalat" w:cs="GHEA Grapalat"/>
          <w:sz w:val="24"/>
          <w:szCs w:val="24"/>
        </w:rPr>
        <w:t>»</w:t>
      </w:r>
    </w:p>
    <w:p w:rsidR="006145EF" w:rsidRDefault="006145EF" w:rsidP="006A3B4E">
      <w:pPr>
        <w:spacing w:after="0" w:line="360" w:lineRule="auto"/>
        <w:ind w:right="26"/>
        <w:contextualSpacing/>
        <w:jc w:val="center"/>
        <w:rPr>
          <w:rFonts w:ascii="GHEA Grapalat" w:hAnsi="GHEA Grapalat"/>
          <w:b/>
          <w:sz w:val="24"/>
          <w:szCs w:val="24"/>
        </w:rPr>
      </w:pPr>
      <w:r w:rsidRPr="006145EF">
        <w:rPr>
          <w:rFonts w:ascii="GHEA Grapalat" w:hAnsi="GHEA Grapalat"/>
          <w:b/>
          <w:sz w:val="24"/>
          <w:szCs w:val="24"/>
        </w:rPr>
        <w:t>Հ</w:t>
      </w:r>
      <w:r w:rsidR="005E560A">
        <w:rPr>
          <w:rFonts w:ascii="GHEA Grapalat" w:hAnsi="GHEA Grapalat"/>
          <w:b/>
          <w:sz w:val="24"/>
          <w:szCs w:val="24"/>
          <w:lang w:val="hy-AM"/>
        </w:rPr>
        <w:t>Հ</w:t>
      </w:r>
      <w:r w:rsidRPr="006145EF">
        <w:rPr>
          <w:rFonts w:ascii="GHEA Grapalat" w:hAnsi="GHEA Grapalat"/>
          <w:b/>
          <w:sz w:val="24"/>
          <w:szCs w:val="24"/>
        </w:rPr>
        <w:t xml:space="preserve"> ԿԱՌԱՎԱՐՈՒԹՅԱՆ ՈՐՈՇՄԱՆ ՆԱԽԱԳԾԻ </w:t>
      </w:r>
    </w:p>
    <w:p w:rsidR="006145EF" w:rsidRDefault="006145EF" w:rsidP="004F72D5">
      <w:pPr>
        <w:spacing w:after="0" w:line="360" w:lineRule="auto"/>
        <w:ind w:right="26"/>
        <w:jc w:val="center"/>
        <w:rPr>
          <w:rFonts w:ascii="GHEA Grapalat" w:hAnsi="GHEA Grapalat"/>
          <w:b/>
          <w:sz w:val="24"/>
          <w:szCs w:val="24"/>
        </w:rPr>
      </w:pPr>
    </w:p>
    <w:p w:rsidR="00CD3A60" w:rsidRPr="00851EDE" w:rsidRDefault="00CD3A60" w:rsidP="00EA6B9F">
      <w:pPr>
        <w:pStyle w:val="ListParagraph"/>
        <w:numPr>
          <w:ilvl w:val="0"/>
          <w:numId w:val="1"/>
        </w:numPr>
        <w:tabs>
          <w:tab w:val="left" w:pos="90"/>
          <w:tab w:val="left" w:pos="270"/>
          <w:tab w:val="left" w:pos="990"/>
        </w:tabs>
        <w:spacing w:after="200" w:line="360" w:lineRule="auto"/>
        <w:ind w:left="-270" w:right="26" w:hanging="90"/>
        <w:jc w:val="both"/>
        <w:rPr>
          <w:rFonts w:ascii="GHEA Grapalat" w:hAnsi="GHEA Grapalat" w:cs="Sylfaen"/>
          <w:szCs w:val="24"/>
        </w:rPr>
      </w:pPr>
      <w:r w:rsidRPr="00851EDE">
        <w:rPr>
          <w:rFonts w:ascii="GHEA Grapalat" w:hAnsi="GHEA Grapalat" w:cs="GHEA Grapalat"/>
          <w:b/>
          <w:bCs/>
          <w:iCs/>
          <w:szCs w:val="24"/>
        </w:rPr>
        <w:t>Անհրաժեշտությունը</w:t>
      </w:r>
    </w:p>
    <w:p w:rsidR="00CB7947" w:rsidRDefault="00CB7947" w:rsidP="00CB7947">
      <w:pPr>
        <w:spacing w:line="360" w:lineRule="auto"/>
        <w:ind w:left="-720" w:right="-301" w:firstLine="360"/>
        <w:jc w:val="both"/>
        <w:rPr>
          <w:rFonts w:ascii="GHEA Grapalat" w:hAnsi="GHEA Grapalat" w:cs="GHEA Grapalat"/>
          <w:sz w:val="24"/>
          <w:szCs w:val="24"/>
        </w:rPr>
      </w:pPr>
      <w:r w:rsidRPr="00CB7947">
        <w:rPr>
          <w:rFonts w:ascii="GHEA Grapalat" w:hAnsi="GHEA Grapalat" w:cs="GHEA Grapalat"/>
          <w:sz w:val="24"/>
          <w:szCs w:val="24"/>
        </w:rPr>
        <w:t xml:space="preserve">Նախագծի ընդունումը պայմանավորված է ՀՀ վարչապետի 2023 թվականի օգոստոսի 3-ի </w:t>
      </w:r>
      <w:r w:rsidR="004325F1">
        <w:rPr>
          <w:rFonts w:ascii="GHEA Grapalat" w:hAnsi="GHEA Grapalat" w:cs="GHEA Grapalat"/>
          <w:sz w:val="24"/>
          <w:szCs w:val="24"/>
          <w:lang w:val="hy-AM"/>
        </w:rPr>
        <w:t xml:space="preserve">                   </w:t>
      </w:r>
      <w:r w:rsidRPr="00CB7947">
        <w:rPr>
          <w:rFonts w:ascii="GHEA Grapalat" w:hAnsi="GHEA Grapalat" w:cs="GHEA Grapalat"/>
          <w:sz w:val="24"/>
          <w:szCs w:val="24"/>
        </w:rPr>
        <w:t>N 804-Ա որոշմամբ հաստատված «Քաղաքաշինության մասին» օրենքում փոփոխություններ և լրացումներ կատարելու մասին» 2023 թվականի ապրիլի 13-ի ՀՕ-139-Ն օրենքի կիրարկումն ապահովող միջոցառումների ցանկի</w:t>
      </w:r>
      <w:r>
        <w:rPr>
          <w:rFonts w:ascii="GHEA Grapalat" w:hAnsi="GHEA Grapalat" w:cs="GHEA Grapalat"/>
          <w:sz w:val="24"/>
          <w:szCs w:val="24"/>
        </w:rPr>
        <w:t xml:space="preserve">» </w:t>
      </w:r>
      <w:r w:rsidR="00295931">
        <w:rPr>
          <w:rFonts w:ascii="GHEA Grapalat" w:hAnsi="GHEA Grapalat" w:cs="GHEA Grapalat"/>
          <w:sz w:val="24"/>
          <w:szCs w:val="24"/>
        </w:rPr>
        <w:t>6</w:t>
      </w:r>
      <w:r w:rsidRPr="00CB7947">
        <w:rPr>
          <w:rFonts w:ascii="GHEA Grapalat" w:hAnsi="GHEA Grapalat" w:cs="GHEA Grapalat"/>
          <w:sz w:val="24"/>
          <w:szCs w:val="24"/>
        </w:rPr>
        <w:t xml:space="preserve">-րդ կետով նախատեսված միջոցառման կատարման անհրաժեշտությամբ: </w:t>
      </w:r>
    </w:p>
    <w:p w:rsidR="00CE50DA" w:rsidRPr="0021659C" w:rsidRDefault="00CE50DA" w:rsidP="00EC739A">
      <w:pPr>
        <w:spacing w:after="0" w:line="360" w:lineRule="auto"/>
        <w:ind w:right="26"/>
        <w:jc w:val="both"/>
        <w:rPr>
          <w:rFonts w:ascii="GHEA Grapalat" w:hAnsi="GHEA Grapalat" w:cs="GHEA Grapalat"/>
          <w:sz w:val="16"/>
          <w:szCs w:val="16"/>
          <w:lang w:val="hy-AM"/>
        </w:rPr>
      </w:pPr>
    </w:p>
    <w:p w:rsidR="0021659C" w:rsidRDefault="00CD3A60" w:rsidP="00EA6B9F">
      <w:pPr>
        <w:pStyle w:val="ListParagraph"/>
        <w:numPr>
          <w:ilvl w:val="0"/>
          <w:numId w:val="1"/>
        </w:numPr>
        <w:tabs>
          <w:tab w:val="left" w:pos="900"/>
        </w:tabs>
        <w:spacing w:line="360" w:lineRule="auto"/>
        <w:ind w:left="0" w:right="26"/>
        <w:jc w:val="both"/>
        <w:rPr>
          <w:rFonts w:ascii="GHEA Grapalat" w:hAnsi="GHEA Grapalat" w:cs="GHEA Grapalat"/>
          <w:b/>
          <w:bCs/>
          <w:iCs/>
        </w:rPr>
      </w:pPr>
      <w:r w:rsidRPr="007577CB">
        <w:rPr>
          <w:rFonts w:ascii="GHEA Grapalat" w:hAnsi="GHEA Grapalat" w:cs="GHEA Grapalat"/>
          <w:b/>
          <w:bCs/>
          <w:iCs/>
        </w:rPr>
        <w:t>Ընթացիկ</w:t>
      </w:r>
      <w:r w:rsidRPr="007577CB">
        <w:rPr>
          <w:rFonts w:ascii="GHEA Grapalat" w:hAnsi="GHEA Grapalat" w:cs="GHEA Grapalat"/>
          <w:b/>
          <w:bCs/>
          <w:iCs/>
          <w:lang w:val="fr-FR"/>
        </w:rPr>
        <w:t xml:space="preserve"> </w:t>
      </w:r>
      <w:r w:rsidRPr="007577CB">
        <w:rPr>
          <w:rFonts w:ascii="GHEA Grapalat" w:hAnsi="GHEA Grapalat" w:cs="GHEA Grapalat"/>
          <w:b/>
          <w:bCs/>
          <w:iCs/>
        </w:rPr>
        <w:t>իրավիճակը</w:t>
      </w:r>
      <w:r w:rsidRPr="007577CB">
        <w:rPr>
          <w:rFonts w:ascii="GHEA Grapalat" w:hAnsi="GHEA Grapalat" w:cs="GHEA Grapalat"/>
          <w:b/>
          <w:bCs/>
          <w:iCs/>
          <w:lang w:val="fr-FR"/>
        </w:rPr>
        <w:t xml:space="preserve"> </w:t>
      </w:r>
      <w:r w:rsidRPr="007577CB">
        <w:rPr>
          <w:rFonts w:ascii="GHEA Grapalat" w:hAnsi="GHEA Grapalat" w:cs="GHEA Grapalat"/>
          <w:b/>
          <w:bCs/>
          <w:iCs/>
        </w:rPr>
        <w:t>և</w:t>
      </w:r>
      <w:r w:rsidRPr="007577CB">
        <w:rPr>
          <w:rFonts w:ascii="GHEA Grapalat" w:hAnsi="GHEA Grapalat" w:cs="GHEA Grapalat"/>
          <w:b/>
          <w:bCs/>
          <w:iCs/>
          <w:lang w:val="fr-FR"/>
        </w:rPr>
        <w:t xml:space="preserve"> </w:t>
      </w:r>
      <w:r w:rsidRPr="007577CB">
        <w:rPr>
          <w:rFonts w:ascii="GHEA Grapalat" w:hAnsi="GHEA Grapalat" w:cs="GHEA Grapalat"/>
          <w:b/>
          <w:bCs/>
          <w:iCs/>
        </w:rPr>
        <w:t>խնդիրները</w:t>
      </w:r>
    </w:p>
    <w:p w:rsidR="00295931" w:rsidRDefault="00CB7947" w:rsidP="00C43836">
      <w:pPr>
        <w:spacing w:line="360" w:lineRule="auto"/>
        <w:ind w:left="-720" w:right="-302" w:firstLine="360"/>
        <w:contextualSpacing/>
        <w:jc w:val="both"/>
        <w:rPr>
          <w:rFonts w:ascii="GHEA Grapalat" w:hAnsi="GHEA Grapalat" w:cs="GHEA Grapalat"/>
          <w:b/>
          <w:bCs/>
          <w:sz w:val="24"/>
          <w:szCs w:val="24"/>
        </w:rPr>
      </w:pPr>
      <w:r w:rsidRPr="00CB7947">
        <w:rPr>
          <w:rFonts w:ascii="GHEA Grapalat" w:hAnsi="GHEA Grapalat" w:cs="GHEA Grapalat"/>
          <w:sz w:val="24"/>
          <w:szCs w:val="24"/>
        </w:rPr>
        <w:t xml:space="preserve">Ներկայումս ՀՀ տարածքում </w:t>
      </w:r>
      <w:r w:rsidR="00295931">
        <w:rPr>
          <w:rFonts w:ascii="GHEA Grapalat" w:hAnsi="GHEA Grapalat" w:cs="GHEA Grapalat"/>
          <w:sz w:val="24"/>
          <w:szCs w:val="24"/>
        </w:rPr>
        <w:t xml:space="preserve">շենքերի և շինությունների անձնագրավորման (վկայագրավորման) մեթոդաբանությունը սահմանված է </w:t>
      </w:r>
      <w:r w:rsidR="00295931" w:rsidRPr="00295931">
        <w:rPr>
          <w:rFonts w:ascii="GHEA Grapalat" w:hAnsi="GHEA Grapalat" w:cs="GHEA Grapalat"/>
          <w:sz w:val="24"/>
          <w:szCs w:val="24"/>
          <w:lang w:val="af-ZA"/>
        </w:rPr>
        <w:t>ՀՀ քաղաքաշինության նախարարի 08.12.2009թ N282-Ն հրամանով</w:t>
      </w:r>
      <w:r w:rsidR="00295931">
        <w:rPr>
          <w:rFonts w:ascii="GHEA Grapalat" w:hAnsi="GHEA Grapalat" w:cs="GHEA Grapalat"/>
          <w:sz w:val="24"/>
          <w:szCs w:val="24"/>
          <w:lang w:val="af-ZA"/>
        </w:rPr>
        <w:t xml:space="preserve">՝  </w:t>
      </w:r>
      <w:r w:rsidR="00295931" w:rsidRPr="00295931">
        <w:rPr>
          <w:rFonts w:ascii="GHEA Grapalat" w:hAnsi="GHEA Grapalat" w:cs="GHEA Grapalat"/>
          <w:sz w:val="24"/>
          <w:szCs w:val="24"/>
        </w:rPr>
        <w:t>«</w:t>
      </w:r>
      <w:r w:rsidR="00295931" w:rsidRPr="00295931">
        <w:rPr>
          <w:rFonts w:ascii="GHEA Grapalat" w:hAnsi="GHEA Grapalat" w:cs="GHEA Grapalat"/>
          <w:bCs/>
          <w:sz w:val="24"/>
          <w:szCs w:val="24"/>
        </w:rPr>
        <w:t>Բնակելի, հասարակական և արտադրական շենքերի ու շինությունների տեխնիկական վիճակի հետազննության և վկայագրավորման (անձնագրավորման) մեթոդական ցուցումներով»</w:t>
      </w:r>
      <w:r w:rsidR="00295931">
        <w:rPr>
          <w:rFonts w:ascii="GHEA Grapalat" w:hAnsi="GHEA Grapalat" w:cs="GHEA Grapalat"/>
          <w:bCs/>
          <w:sz w:val="24"/>
          <w:szCs w:val="24"/>
        </w:rPr>
        <w:t xml:space="preserve">, որոնք ներկայումս արդիականացվել են, շրջանառվել են շահագրգիռ մարմիններ և </w:t>
      </w:r>
      <w:r w:rsidR="00EC6EA1">
        <w:rPr>
          <w:rFonts w:ascii="GHEA Grapalat" w:hAnsi="GHEA Grapalat" w:cs="GHEA Grapalat"/>
          <w:bCs/>
          <w:sz w:val="24"/>
          <w:szCs w:val="24"/>
        </w:rPr>
        <w:t xml:space="preserve">ՀՀ քաղաքաշինության կոմիտեի </w:t>
      </w:r>
      <w:r w:rsidR="00295931">
        <w:rPr>
          <w:rFonts w:ascii="GHEA Grapalat" w:hAnsi="GHEA Grapalat" w:cs="GHEA Grapalat"/>
          <w:bCs/>
          <w:sz w:val="24"/>
          <w:szCs w:val="24"/>
        </w:rPr>
        <w:t>17.10.2024թ N</w:t>
      </w:r>
      <w:r w:rsidR="00295931" w:rsidRPr="00EC6EA1">
        <w:rPr>
          <w:rFonts w:ascii="GHEA Grapalat" w:hAnsi="GHEA Grapalat" w:cs="GHEA Grapalat"/>
          <w:bCs/>
          <w:sz w:val="24"/>
          <w:szCs w:val="24"/>
        </w:rPr>
        <w:t xml:space="preserve">01/14.2/15711-2024 գրությամբ </w:t>
      </w:r>
      <w:r w:rsidR="00295931">
        <w:rPr>
          <w:rFonts w:ascii="GHEA Grapalat" w:hAnsi="GHEA Grapalat" w:cs="GHEA Grapalat"/>
          <w:bCs/>
          <w:sz w:val="24"/>
          <w:szCs w:val="24"/>
        </w:rPr>
        <w:t>ներկայացվել ՀՀ արդարադատության նախարարություն</w:t>
      </w:r>
      <w:r w:rsidR="00295931" w:rsidRPr="00295931">
        <w:rPr>
          <w:rFonts w:ascii="GHEA Grapalat" w:hAnsi="GHEA Grapalat" w:cs="GHEA Grapalat"/>
          <w:bCs/>
          <w:sz w:val="24"/>
          <w:szCs w:val="24"/>
        </w:rPr>
        <w:t>:</w:t>
      </w:r>
      <w:r w:rsidR="00295931" w:rsidRPr="00295931">
        <w:rPr>
          <w:rFonts w:ascii="GHEA Grapalat" w:hAnsi="GHEA Grapalat" w:cs="GHEA Grapalat"/>
          <w:b/>
          <w:bCs/>
          <w:sz w:val="24"/>
          <w:szCs w:val="24"/>
        </w:rPr>
        <w:t xml:space="preserve"> </w:t>
      </w:r>
    </w:p>
    <w:p w:rsidR="00EC6EA1" w:rsidRDefault="001A6F21" w:rsidP="00C43836">
      <w:pPr>
        <w:spacing w:line="360" w:lineRule="auto"/>
        <w:ind w:left="-720" w:right="-302" w:firstLine="360"/>
        <w:contextualSpacing/>
        <w:jc w:val="both"/>
        <w:rPr>
          <w:rFonts w:ascii="GHEA Grapalat" w:hAnsi="GHEA Grapalat" w:cs="GHEA Grapalat"/>
          <w:sz w:val="24"/>
          <w:szCs w:val="24"/>
        </w:rPr>
      </w:pPr>
      <w:r>
        <w:rPr>
          <w:rFonts w:ascii="GHEA Grapalat" w:hAnsi="GHEA Grapalat" w:cs="GHEA Grapalat"/>
          <w:sz w:val="24"/>
          <w:szCs w:val="24"/>
        </w:rPr>
        <w:t xml:space="preserve">2024 թվականի նոյեմբերի 7-ի </w:t>
      </w:r>
      <w:r w:rsidRPr="001A6F21">
        <w:rPr>
          <w:rFonts w:ascii="GHEA Grapalat" w:hAnsi="GHEA Grapalat" w:cs="GHEA Grapalat"/>
          <w:sz w:val="24"/>
          <w:szCs w:val="24"/>
        </w:rPr>
        <w:t>//45030-2024</w:t>
      </w:r>
      <w:r>
        <w:rPr>
          <w:rFonts w:ascii="GHEA Grapalat" w:hAnsi="GHEA Grapalat" w:cs="GHEA Grapalat"/>
          <w:sz w:val="24"/>
          <w:szCs w:val="24"/>
        </w:rPr>
        <w:t xml:space="preserve"> գրությամբ ներկայացված փորձագիտական եզրակացության համաձայն </w:t>
      </w:r>
      <w:r w:rsidR="008F092F" w:rsidRPr="00295931">
        <w:rPr>
          <w:rFonts w:ascii="GHEA Grapalat" w:hAnsi="GHEA Grapalat" w:cs="GHEA Grapalat"/>
          <w:sz w:val="24"/>
          <w:szCs w:val="24"/>
        </w:rPr>
        <w:t>«</w:t>
      </w:r>
      <w:r w:rsidRPr="001A6F21">
        <w:rPr>
          <w:rFonts w:ascii="GHEA Grapalat" w:hAnsi="GHEA Grapalat" w:cs="GHEA Grapalat"/>
          <w:sz w:val="24"/>
          <w:szCs w:val="24"/>
        </w:rPr>
        <w:t xml:space="preserve">Բնակելի, հասարակական և արտադրական շենքերի և շինությունների տեխնիկական վիճակի հետազննության և անձնագրավորման </w:t>
      </w:r>
      <w:r>
        <w:rPr>
          <w:rFonts w:ascii="GHEA Grapalat" w:hAnsi="GHEA Grapalat" w:cs="GHEA Grapalat"/>
          <w:sz w:val="24"/>
          <w:szCs w:val="24"/>
        </w:rPr>
        <w:t>մեթոդաբանությունը</w:t>
      </w:r>
      <w:r w:rsidRPr="001A6F21">
        <w:rPr>
          <w:rFonts w:ascii="GHEA Grapalat" w:hAnsi="GHEA Grapalat" w:cs="GHEA Grapalat"/>
          <w:sz w:val="24"/>
          <w:szCs w:val="24"/>
        </w:rPr>
        <w:t xml:space="preserve"> հաստատելու և Հայաստանի Հանրապետության քաղաքաշինության նախարարի 2009 թվականի դեկտեմբերի 8-ի N 282-Ն հրամանն ուժը կորցրած ճանաչելու մասին</w:t>
      </w:r>
      <w:r w:rsidR="008F092F" w:rsidRPr="00295931">
        <w:rPr>
          <w:rFonts w:ascii="GHEA Grapalat" w:hAnsi="GHEA Grapalat" w:cs="GHEA Grapalat"/>
          <w:bCs/>
          <w:sz w:val="24"/>
          <w:szCs w:val="24"/>
        </w:rPr>
        <w:t>»</w:t>
      </w:r>
      <w:r w:rsidRPr="001A6F21">
        <w:rPr>
          <w:rFonts w:ascii="GHEA Grapalat" w:hAnsi="GHEA Grapalat" w:cs="GHEA Grapalat"/>
          <w:sz w:val="24"/>
          <w:szCs w:val="24"/>
        </w:rPr>
        <w:t xml:space="preserve"> ՀՀ քաղաքաշինության կոմիտեի նախագահի հրամանի նախագծ</w:t>
      </w:r>
      <w:r>
        <w:rPr>
          <w:rFonts w:ascii="GHEA Grapalat" w:hAnsi="GHEA Grapalat" w:cs="GHEA Grapalat"/>
          <w:sz w:val="24"/>
          <w:szCs w:val="24"/>
        </w:rPr>
        <w:t>ի (մեթոդաբանությա</w:t>
      </w:r>
      <w:r w:rsidR="00EC6EA1">
        <w:rPr>
          <w:rFonts w:ascii="GHEA Grapalat" w:hAnsi="GHEA Grapalat" w:cs="GHEA Grapalat"/>
          <w:sz w:val="24"/>
          <w:szCs w:val="24"/>
        </w:rPr>
        <w:t>ն</w:t>
      </w:r>
      <w:r>
        <w:rPr>
          <w:rFonts w:ascii="GHEA Grapalat" w:hAnsi="GHEA Grapalat" w:cs="GHEA Grapalat"/>
          <w:sz w:val="24"/>
          <w:szCs w:val="24"/>
        </w:rPr>
        <w:t>)</w:t>
      </w:r>
      <w:r w:rsidR="00EC6EA1">
        <w:rPr>
          <w:rFonts w:ascii="GHEA Grapalat" w:hAnsi="GHEA Grapalat" w:cs="GHEA Grapalat"/>
          <w:sz w:val="24"/>
          <w:szCs w:val="24"/>
        </w:rPr>
        <w:t xml:space="preserve"> </w:t>
      </w:r>
      <w:r w:rsidR="00EC6EA1">
        <w:rPr>
          <w:rFonts w:ascii="GHEA Grapalat" w:hAnsi="GHEA Grapalat" w:cs="GHEA Grapalat"/>
          <w:sz w:val="24"/>
          <w:szCs w:val="24"/>
        </w:rPr>
        <w:lastRenderedPageBreak/>
        <w:t xml:space="preserve">վերջնամշակված </w:t>
      </w:r>
      <w:r w:rsidR="008F092F">
        <w:rPr>
          <w:rFonts w:ascii="GHEA Grapalat" w:hAnsi="GHEA Grapalat" w:cs="GHEA Grapalat"/>
          <w:sz w:val="24"/>
          <w:szCs w:val="24"/>
        </w:rPr>
        <w:t>տարբերակն</w:t>
      </w:r>
      <w:r w:rsidR="00EC6EA1">
        <w:rPr>
          <w:rFonts w:ascii="GHEA Grapalat" w:hAnsi="GHEA Grapalat" w:cs="GHEA Grapalat"/>
          <w:sz w:val="24"/>
          <w:szCs w:val="24"/>
        </w:rPr>
        <w:t xml:space="preserve"> առաջիկայում՝ սահմանված կարգով կներկայացվի հրապարակման ՀՀ արդարադատության նախարարություն:</w:t>
      </w:r>
    </w:p>
    <w:p w:rsidR="00EC6EA1" w:rsidRDefault="008F092F" w:rsidP="00C43836">
      <w:pPr>
        <w:spacing w:line="360" w:lineRule="auto"/>
        <w:ind w:left="-720" w:right="-302" w:firstLine="360"/>
        <w:contextualSpacing/>
        <w:jc w:val="both"/>
        <w:rPr>
          <w:rFonts w:ascii="GHEA Grapalat" w:hAnsi="GHEA Grapalat" w:cs="GHEA Grapalat"/>
          <w:sz w:val="24"/>
          <w:szCs w:val="24"/>
        </w:rPr>
      </w:pPr>
      <w:r>
        <w:rPr>
          <w:rFonts w:ascii="GHEA Grapalat" w:hAnsi="GHEA Grapalat" w:cs="GHEA Grapalat"/>
          <w:sz w:val="24"/>
          <w:szCs w:val="24"/>
        </w:rPr>
        <w:t xml:space="preserve">Սույն Նախագծի հիմքում դիտարկվում է առաջնահերթ առաջիկայում ՀՀ քաղաքաշինության կոմիտեի նախագահի հրամանով հաստատման և հրապարակման ենթակա շենքերի և շինությունների անձնագրավորման և անձնագրերի կազմման արդի մեթոդաբանությունն ու առանձնահատկությունները, անձնագրերի օրինակելի ձևերը: </w:t>
      </w:r>
    </w:p>
    <w:p w:rsidR="008F092F" w:rsidRDefault="00DA01BB" w:rsidP="00AE7A28">
      <w:pPr>
        <w:spacing w:line="360" w:lineRule="auto"/>
        <w:ind w:left="-720" w:right="-302" w:firstLine="360"/>
        <w:contextualSpacing/>
        <w:jc w:val="both"/>
        <w:rPr>
          <w:rFonts w:ascii="GHEA Grapalat" w:hAnsi="GHEA Grapalat" w:cs="GHEA Grapalat"/>
          <w:sz w:val="24"/>
          <w:szCs w:val="24"/>
        </w:rPr>
      </w:pPr>
      <w:r w:rsidRPr="00DA01BB">
        <w:rPr>
          <w:rFonts w:ascii="GHEA Grapalat" w:hAnsi="GHEA Grapalat" w:cs="GHEA Grapalat"/>
          <w:sz w:val="24"/>
          <w:szCs w:val="24"/>
          <w:lang w:val="hy-AM"/>
        </w:rPr>
        <w:t xml:space="preserve">Նախագծի շրջանակներում </w:t>
      </w:r>
      <w:r w:rsidR="008F092F">
        <w:rPr>
          <w:rFonts w:ascii="GHEA Grapalat" w:hAnsi="GHEA Grapalat" w:cs="GHEA Grapalat"/>
          <w:sz w:val="24"/>
          <w:szCs w:val="24"/>
        </w:rPr>
        <w:t xml:space="preserve">սահմանվել են անձնագրավորման </w:t>
      </w:r>
      <w:r w:rsidR="00CE1EB7">
        <w:rPr>
          <w:rFonts w:ascii="GHEA Grapalat" w:hAnsi="GHEA Grapalat" w:cs="GHEA Grapalat"/>
          <w:sz w:val="24"/>
          <w:szCs w:val="24"/>
        </w:rPr>
        <w:t>շ</w:t>
      </w:r>
      <w:r w:rsidR="008F092F">
        <w:rPr>
          <w:rFonts w:ascii="GHEA Grapalat" w:hAnsi="GHEA Grapalat" w:cs="GHEA Grapalat"/>
          <w:sz w:val="24"/>
          <w:szCs w:val="24"/>
        </w:rPr>
        <w:t>ահառուներ և անձնագրավորման պատվիրատուներ, պատասխանատուներ:</w:t>
      </w:r>
    </w:p>
    <w:p w:rsidR="00CC05E3" w:rsidRDefault="008F092F" w:rsidP="00AE7A28">
      <w:pPr>
        <w:spacing w:line="360" w:lineRule="auto"/>
        <w:ind w:left="-720" w:right="-302" w:firstLine="360"/>
        <w:contextualSpacing/>
        <w:jc w:val="both"/>
        <w:rPr>
          <w:rFonts w:ascii="GHEA Grapalat" w:hAnsi="GHEA Grapalat" w:cs="GHEA Grapalat"/>
          <w:sz w:val="24"/>
          <w:szCs w:val="24"/>
        </w:rPr>
      </w:pPr>
      <w:r>
        <w:rPr>
          <w:rFonts w:ascii="GHEA Grapalat" w:hAnsi="GHEA Grapalat" w:cs="GHEA Grapalat"/>
          <w:sz w:val="24"/>
          <w:szCs w:val="24"/>
        </w:rPr>
        <w:t xml:space="preserve">Նախագծի հիմնական կարգավորումները նորմատիվ բնույթի են և վերաբերում են Նախագծի ընդունումից հետո նորակառույց բնակելի, հասարակական և արտադրական նշանակլության շենքերի անձնագրավորման ապահովման գործընթացին, որը պետք է իրականացվի նախագծային փաստաթղթերի հիման վրա՝ նախագծողի կամ </w:t>
      </w:r>
      <w:r w:rsidR="00CC05E3">
        <w:rPr>
          <w:rFonts w:ascii="GHEA Grapalat" w:hAnsi="GHEA Grapalat" w:cs="GHEA Grapalat"/>
          <w:sz w:val="24"/>
          <w:szCs w:val="24"/>
        </w:rPr>
        <w:t xml:space="preserve">գործունեության </w:t>
      </w:r>
      <w:r>
        <w:rPr>
          <w:rFonts w:ascii="GHEA Grapalat" w:hAnsi="GHEA Grapalat" w:cs="GHEA Grapalat"/>
          <w:sz w:val="24"/>
          <w:szCs w:val="24"/>
        </w:rPr>
        <w:t xml:space="preserve">համապատասխան լիցենզիա ունեցող  </w:t>
      </w:r>
      <w:r w:rsidR="00CC05E3">
        <w:rPr>
          <w:rFonts w:ascii="GHEA Grapalat" w:hAnsi="GHEA Grapalat" w:cs="GHEA Grapalat"/>
          <w:sz w:val="24"/>
          <w:szCs w:val="24"/>
        </w:rPr>
        <w:t>կազմակերպության կողմից</w:t>
      </w:r>
      <w:r w:rsidR="00CE1EB7">
        <w:rPr>
          <w:rFonts w:ascii="GHEA Grapalat" w:hAnsi="GHEA Grapalat" w:cs="GHEA Grapalat"/>
          <w:sz w:val="24"/>
          <w:szCs w:val="24"/>
        </w:rPr>
        <w:t>՝ պայմանագրային հիմունքներով</w:t>
      </w:r>
      <w:r w:rsidR="00CC05E3">
        <w:rPr>
          <w:rFonts w:ascii="GHEA Grapalat" w:hAnsi="GHEA Grapalat" w:cs="GHEA Grapalat"/>
          <w:sz w:val="24"/>
          <w:szCs w:val="24"/>
        </w:rPr>
        <w:t>:</w:t>
      </w:r>
    </w:p>
    <w:p w:rsidR="00CC05E3" w:rsidRDefault="00CC05E3" w:rsidP="00AE7A28">
      <w:pPr>
        <w:spacing w:line="360" w:lineRule="auto"/>
        <w:ind w:left="-720" w:right="-302" w:firstLine="360"/>
        <w:contextualSpacing/>
        <w:jc w:val="both"/>
        <w:rPr>
          <w:rFonts w:ascii="GHEA Grapalat" w:hAnsi="GHEA Grapalat" w:cs="GHEA Grapalat"/>
          <w:sz w:val="24"/>
          <w:szCs w:val="24"/>
        </w:rPr>
      </w:pPr>
      <w:r>
        <w:rPr>
          <w:rFonts w:ascii="GHEA Grapalat" w:hAnsi="GHEA Grapalat" w:cs="GHEA Grapalat"/>
          <w:sz w:val="24"/>
          <w:szCs w:val="24"/>
        </w:rPr>
        <w:t>Նախագծի կարգավորման առարկա են հանդիսանում նաև պետական և համայնքային նշանակության պատմության և մշակույթի անշարժ հուշարձանները, որոնց վերակառուցման/վերականգնման կամ նորոգման դեպքում անհրաժեշտ կլինի այդ հուշարձանների համար ևս ձեռք բերել համապատասխան անձնագրեր:</w:t>
      </w:r>
    </w:p>
    <w:p w:rsidR="00891973" w:rsidRDefault="00891973" w:rsidP="00AE7A28">
      <w:pPr>
        <w:spacing w:line="360" w:lineRule="auto"/>
        <w:ind w:left="-720" w:right="-302" w:firstLine="360"/>
        <w:contextualSpacing/>
        <w:jc w:val="both"/>
        <w:rPr>
          <w:rFonts w:ascii="GHEA Grapalat" w:hAnsi="GHEA Grapalat" w:cs="GHEA Grapalat"/>
          <w:sz w:val="24"/>
          <w:szCs w:val="24"/>
        </w:rPr>
      </w:pPr>
      <w:r>
        <w:rPr>
          <w:rFonts w:ascii="GHEA Grapalat" w:hAnsi="GHEA Grapalat" w:cs="GHEA Grapalat"/>
          <w:sz w:val="24"/>
          <w:szCs w:val="24"/>
        </w:rPr>
        <w:t>Նախագծի ընդունումը պետական բյուջեի եկամուտներում և ծախսերում կարող է հանգեցնել փոփոխությունների:</w:t>
      </w:r>
    </w:p>
    <w:p w:rsidR="00CC05E3" w:rsidRDefault="00C56F85" w:rsidP="00CC05E3">
      <w:pPr>
        <w:spacing w:after="0" w:line="360" w:lineRule="auto"/>
        <w:ind w:left="-270" w:right="-365" w:hanging="90"/>
        <w:jc w:val="both"/>
        <w:rPr>
          <w:rFonts w:ascii="GHEA Grapalat" w:hAnsi="GHEA Grapalat" w:cs="GHEA Grapalat"/>
          <w:b/>
          <w:noProof/>
          <w:spacing w:val="-2"/>
          <w:sz w:val="24"/>
          <w:szCs w:val="24"/>
          <w:lang w:val="af-ZA"/>
        </w:rPr>
      </w:pPr>
      <w:r w:rsidRPr="00C56F85">
        <w:rPr>
          <w:rFonts w:ascii="GHEA Grapalat" w:hAnsi="GHEA Grapalat" w:cs="GHEA Grapalat"/>
          <w:b/>
          <w:noProof/>
          <w:spacing w:val="-2"/>
          <w:sz w:val="24"/>
          <w:szCs w:val="24"/>
          <w:lang w:val="af-ZA"/>
        </w:rPr>
        <w:t>2.1 Կապը ռազմավարական փաստաթղթերի հետ</w:t>
      </w:r>
    </w:p>
    <w:p w:rsidR="00CC05E3" w:rsidRDefault="00CC05E3" w:rsidP="00CC05E3">
      <w:pPr>
        <w:spacing w:after="0" w:line="360" w:lineRule="auto"/>
        <w:ind w:left="-270" w:right="-365" w:hanging="90"/>
        <w:jc w:val="both"/>
        <w:rPr>
          <w:rFonts w:ascii="GHEA Grapalat" w:eastAsia="Times New Roman" w:hAnsi="GHEA Grapalat" w:cs="Sylfaen"/>
          <w:b/>
          <w:sz w:val="24"/>
          <w:szCs w:val="24"/>
          <w:lang w:val="af-ZA"/>
        </w:rPr>
      </w:pPr>
      <w:r>
        <w:rPr>
          <w:rFonts w:ascii="GHEA Grapalat" w:hAnsi="GHEA Grapalat" w:cs="GHEA Grapalat"/>
          <w:b/>
          <w:noProof/>
          <w:spacing w:val="-2"/>
          <w:sz w:val="24"/>
          <w:szCs w:val="24"/>
          <w:lang w:val="af-ZA"/>
        </w:rPr>
        <w:t xml:space="preserve">- </w:t>
      </w:r>
      <w:r w:rsidRPr="00A07168">
        <w:rPr>
          <w:rFonts w:ascii="GHEA Grapalat" w:hAnsi="GHEA Grapalat"/>
          <w:b/>
          <w:iCs/>
          <w:sz w:val="24"/>
          <w:szCs w:val="24"/>
        </w:rPr>
        <w:t>«</w:t>
      </w:r>
      <w:r w:rsidRPr="00A07168">
        <w:rPr>
          <w:rFonts w:ascii="GHEA Grapalat" w:eastAsia="Times New Roman" w:hAnsi="GHEA Grapalat" w:cs="Sylfaen"/>
          <w:b/>
          <w:sz w:val="24"/>
          <w:szCs w:val="24"/>
          <w:lang w:val="af-ZA"/>
        </w:rPr>
        <w:t>Քաղաքաշինության մասին</w:t>
      </w:r>
      <w:r w:rsidRPr="00A07168">
        <w:rPr>
          <w:rFonts w:ascii="GHEA Grapalat" w:hAnsi="GHEA Grapalat"/>
          <w:b/>
          <w:iCs/>
          <w:sz w:val="24"/>
          <w:szCs w:val="24"/>
          <w:lang w:val="hy-AM"/>
        </w:rPr>
        <w:t>»</w:t>
      </w:r>
      <w:r w:rsidRPr="00A07168">
        <w:rPr>
          <w:rFonts w:ascii="GHEA Grapalat" w:eastAsia="Times New Roman" w:hAnsi="GHEA Grapalat" w:cs="Sylfaen"/>
          <w:b/>
          <w:sz w:val="24"/>
          <w:szCs w:val="24"/>
          <w:lang w:val="af-ZA"/>
        </w:rPr>
        <w:t xml:space="preserve"> օրենք</w:t>
      </w:r>
    </w:p>
    <w:p w:rsidR="00CC05E3" w:rsidRDefault="00CC05E3" w:rsidP="00CC05E3">
      <w:pPr>
        <w:spacing w:after="0" w:line="360" w:lineRule="auto"/>
        <w:ind w:left="-270" w:right="-365" w:hanging="90"/>
        <w:jc w:val="both"/>
        <w:rPr>
          <w:rFonts w:ascii="GHEA Grapalat" w:hAnsi="GHEA Grapalat" w:cs="GHEA Grapalat"/>
          <w:b/>
          <w:noProof/>
          <w:spacing w:val="-2"/>
          <w:sz w:val="24"/>
          <w:szCs w:val="24"/>
          <w:lang w:val="af-ZA"/>
        </w:rPr>
      </w:pPr>
      <w:r>
        <w:rPr>
          <w:rFonts w:ascii="GHEA Grapalat" w:hAnsi="GHEA Grapalat" w:cs="GHEA Grapalat"/>
          <w:b/>
          <w:noProof/>
          <w:spacing w:val="-2"/>
          <w:sz w:val="24"/>
          <w:szCs w:val="24"/>
          <w:lang w:val="af-ZA"/>
        </w:rPr>
        <w:t xml:space="preserve">Հոդված 10 </w:t>
      </w:r>
    </w:p>
    <w:p w:rsidR="00CC05E3" w:rsidRPr="00CC05E3" w:rsidRDefault="00CC05E3" w:rsidP="00CC05E3">
      <w:pPr>
        <w:spacing w:after="0" w:line="360" w:lineRule="auto"/>
        <w:ind w:left="-270" w:right="-365" w:hanging="90"/>
        <w:jc w:val="both"/>
        <w:rPr>
          <w:rFonts w:ascii="GHEA Grapalat" w:hAnsi="GHEA Grapalat" w:cs="GHEA Grapalat"/>
          <w:noProof/>
          <w:spacing w:val="-2"/>
          <w:sz w:val="24"/>
          <w:szCs w:val="24"/>
        </w:rPr>
      </w:pPr>
      <w:r w:rsidRPr="00CC05E3">
        <w:rPr>
          <w:rFonts w:ascii="GHEA Grapalat" w:hAnsi="GHEA Grapalat" w:cs="GHEA Grapalat"/>
          <w:noProof/>
          <w:spacing w:val="-2"/>
          <w:sz w:val="24"/>
          <w:szCs w:val="24"/>
        </w:rPr>
        <w:t>Կառավարությունը քաղաքաշինությանբնագավառում հաստատում է շենքերի և շինությունների տեխնիկական վիճակի հետազննության և անձնագրավորման կարգերը</w:t>
      </w:r>
    </w:p>
    <w:p w:rsidR="00CC05E3" w:rsidRDefault="00CC05E3" w:rsidP="00CC05E3">
      <w:pPr>
        <w:spacing w:after="0" w:line="360" w:lineRule="auto"/>
        <w:ind w:left="-270" w:right="-365" w:hanging="90"/>
        <w:jc w:val="both"/>
        <w:rPr>
          <w:rFonts w:ascii="GHEA Grapalat" w:hAnsi="GHEA Grapalat" w:cs="GHEA Grapalat"/>
          <w:b/>
          <w:noProof/>
          <w:spacing w:val="-2"/>
          <w:sz w:val="24"/>
          <w:szCs w:val="24"/>
          <w:lang w:val="af-ZA"/>
        </w:rPr>
      </w:pPr>
      <w:r w:rsidRPr="00CC05E3">
        <w:rPr>
          <w:rFonts w:ascii="GHEA Grapalat" w:hAnsi="GHEA Grapalat" w:cs="GHEA Grapalat"/>
          <w:b/>
          <w:noProof/>
          <w:spacing w:val="-2"/>
          <w:sz w:val="24"/>
          <w:szCs w:val="24"/>
          <w:lang w:val="af-ZA"/>
        </w:rPr>
        <w:t>Հոդված 10</w:t>
      </w:r>
      <w:r>
        <w:rPr>
          <w:rFonts w:ascii="GHEA Grapalat" w:hAnsi="GHEA Grapalat" w:cs="GHEA Grapalat"/>
          <w:b/>
          <w:noProof/>
          <w:spacing w:val="-2"/>
          <w:sz w:val="24"/>
          <w:szCs w:val="24"/>
          <w:lang w:val="af-ZA"/>
        </w:rPr>
        <w:t>.1</w:t>
      </w:r>
    </w:p>
    <w:p w:rsidR="00CC05E3" w:rsidRPr="00CC05E3" w:rsidRDefault="00CC05E3" w:rsidP="00CC05E3">
      <w:pPr>
        <w:spacing w:after="0" w:line="360" w:lineRule="auto"/>
        <w:ind w:left="-270" w:right="-365" w:hanging="90"/>
        <w:jc w:val="both"/>
        <w:rPr>
          <w:rFonts w:ascii="GHEA Grapalat" w:hAnsi="GHEA Grapalat" w:cs="GHEA Grapalat"/>
          <w:noProof/>
          <w:spacing w:val="-2"/>
          <w:sz w:val="24"/>
          <w:szCs w:val="24"/>
          <w:lang w:val="af-ZA"/>
        </w:rPr>
      </w:pPr>
      <w:r w:rsidRPr="00CC05E3">
        <w:rPr>
          <w:rFonts w:ascii="GHEA Grapalat" w:hAnsi="GHEA Grapalat" w:cs="GHEA Grapalat"/>
          <w:b/>
          <w:noProof/>
          <w:spacing w:val="-2"/>
          <w:sz w:val="24"/>
          <w:szCs w:val="24"/>
          <w:lang w:val="af-ZA"/>
        </w:rPr>
        <w:t xml:space="preserve"> </w:t>
      </w:r>
      <w:r w:rsidRPr="00CC05E3">
        <w:rPr>
          <w:rFonts w:ascii="GHEA Grapalat" w:hAnsi="GHEA Grapalat" w:cs="GHEA Grapalat"/>
          <w:noProof/>
          <w:spacing w:val="-2"/>
          <w:sz w:val="24"/>
          <w:szCs w:val="24"/>
        </w:rPr>
        <w:t>Քաղաքաշինության բնագավառի պետական կառավարման լիազոր մարմինը</w:t>
      </w:r>
      <w:r w:rsidRPr="00CC05E3">
        <w:rPr>
          <w:rFonts w:ascii="Arial Unicode" w:hAnsi="Arial Unicode"/>
          <w:color w:val="000000"/>
          <w:sz w:val="21"/>
          <w:szCs w:val="21"/>
          <w:shd w:val="clear" w:color="auto" w:fill="FFFFFF"/>
        </w:rPr>
        <w:t xml:space="preserve"> </w:t>
      </w:r>
      <w:r w:rsidRPr="00CC05E3">
        <w:rPr>
          <w:rFonts w:ascii="GHEA Grapalat" w:hAnsi="GHEA Grapalat" w:cs="GHEA Grapalat"/>
          <w:noProof/>
          <w:spacing w:val="-2"/>
          <w:sz w:val="24"/>
          <w:szCs w:val="24"/>
        </w:rPr>
        <w:t>մշակում և հաստատում է շենքերի ու շինությունների անձնագրերի օրինակելի ձևերը, անձնագրերի լրացման մեթոդաբանությունը.</w:t>
      </w:r>
    </w:p>
    <w:p w:rsidR="00CC05E3" w:rsidRPr="00CC05E3" w:rsidRDefault="00CC05E3" w:rsidP="00CC05E3">
      <w:pPr>
        <w:spacing w:after="0" w:line="360" w:lineRule="auto"/>
        <w:ind w:left="-270" w:right="-365" w:hanging="90"/>
        <w:jc w:val="both"/>
        <w:rPr>
          <w:rFonts w:ascii="GHEA Grapalat" w:hAnsi="GHEA Grapalat" w:cs="GHEA Grapalat"/>
          <w:b/>
          <w:noProof/>
          <w:spacing w:val="-2"/>
          <w:sz w:val="24"/>
          <w:szCs w:val="24"/>
          <w:lang w:val="af-ZA"/>
        </w:rPr>
      </w:pPr>
    </w:p>
    <w:p w:rsidR="00C56F85" w:rsidRPr="00CC05E3" w:rsidRDefault="00D83B11" w:rsidP="00EA6B9F">
      <w:pPr>
        <w:pStyle w:val="mechtex"/>
        <w:spacing w:line="360" w:lineRule="auto"/>
        <w:ind w:left="-810" w:firstLine="450"/>
        <w:jc w:val="both"/>
        <w:rPr>
          <w:rFonts w:ascii="GHEA Grapalat" w:eastAsiaTheme="minorHAnsi" w:hAnsi="GHEA Grapalat"/>
          <w:b/>
          <w:bCs/>
          <w:sz w:val="24"/>
          <w:szCs w:val="24"/>
          <w:lang w:val="af-ZA" w:eastAsia="en-US"/>
        </w:rPr>
      </w:pPr>
      <w:r w:rsidRPr="00CC05E3">
        <w:rPr>
          <w:rFonts w:ascii="GHEA Grapalat" w:eastAsiaTheme="minorHAnsi" w:hAnsi="GHEA Grapalat"/>
          <w:b/>
          <w:bCs/>
          <w:sz w:val="24"/>
          <w:szCs w:val="24"/>
          <w:lang w:val="af-ZA" w:eastAsia="en-US"/>
        </w:rPr>
        <w:t xml:space="preserve">- </w:t>
      </w:r>
      <w:r w:rsidR="00C56F85" w:rsidRPr="00CC05E3">
        <w:rPr>
          <w:rFonts w:ascii="GHEA Grapalat" w:eastAsiaTheme="minorHAnsi" w:hAnsi="GHEA Grapalat"/>
          <w:b/>
          <w:bCs/>
          <w:sz w:val="24"/>
          <w:szCs w:val="24"/>
          <w:lang w:val="af-ZA" w:eastAsia="en-US"/>
        </w:rPr>
        <w:t xml:space="preserve">ՀՀ կառավարության </w:t>
      </w:r>
      <w:r w:rsidR="00CC05E3" w:rsidRPr="00CC05E3">
        <w:rPr>
          <w:rFonts w:ascii="GHEA Grapalat" w:eastAsiaTheme="minorHAnsi" w:hAnsi="GHEA Grapalat"/>
          <w:b/>
          <w:bCs/>
          <w:sz w:val="24"/>
          <w:szCs w:val="24"/>
          <w:lang w:val="af-ZA" w:eastAsia="en-US"/>
        </w:rPr>
        <w:t xml:space="preserve">2021 թվականի </w:t>
      </w:r>
      <w:r w:rsidR="00C56F85" w:rsidRPr="00CC05E3">
        <w:rPr>
          <w:rFonts w:ascii="GHEA Grapalat" w:eastAsiaTheme="minorHAnsi" w:hAnsi="GHEA Grapalat"/>
          <w:b/>
          <w:bCs/>
          <w:sz w:val="24"/>
          <w:szCs w:val="24"/>
          <w:lang w:val="af-ZA" w:eastAsia="en-US"/>
        </w:rPr>
        <w:t>ապրիլի 8-ի</w:t>
      </w:r>
      <w:r w:rsidRPr="00CC05E3">
        <w:rPr>
          <w:rFonts w:ascii="GHEA Grapalat" w:eastAsiaTheme="minorHAnsi" w:hAnsi="GHEA Grapalat"/>
          <w:b/>
          <w:bCs/>
          <w:sz w:val="24"/>
          <w:szCs w:val="24"/>
          <w:lang w:val="af-ZA" w:eastAsia="en-US"/>
        </w:rPr>
        <w:t xml:space="preserve"> «</w:t>
      </w:r>
      <w:r w:rsidR="00C56F85" w:rsidRPr="00CC05E3">
        <w:rPr>
          <w:rFonts w:ascii="GHEA Grapalat" w:eastAsiaTheme="minorHAnsi" w:hAnsi="GHEA Grapalat"/>
          <w:b/>
          <w:bCs/>
          <w:sz w:val="24"/>
          <w:szCs w:val="24"/>
          <w:lang w:val="af-ZA" w:eastAsia="en-US"/>
        </w:rPr>
        <w:t>ՀՀ քաղաքաշինության բնագավառի ռազմավարական ծրագիրը և ծրագրի իրագործումն ապահովող միջոցառումների ցանկը հաստատելու մասին</w:t>
      </w:r>
      <w:r w:rsidRPr="00CC05E3">
        <w:rPr>
          <w:rFonts w:ascii="GHEA Grapalat" w:eastAsiaTheme="minorHAnsi" w:hAnsi="GHEA Grapalat"/>
          <w:b/>
          <w:bCs/>
          <w:sz w:val="24"/>
          <w:szCs w:val="24"/>
          <w:lang w:val="af-ZA" w:eastAsia="en-US"/>
        </w:rPr>
        <w:t>»</w:t>
      </w:r>
      <w:r w:rsidR="00C56F85" w:rsidRPr="00CC05E3">
        <w:rPr>
          <w:rFonts w:ascii="GHEA Grapalat" w:eastAsiaTheme="minorHAnsi" w:hAnsi="GHEA Grapalat"/>
          <w:b/>
          <w:bCs/>
          <w:sz w:val="24"/>
          <w:szCs w:val="24"/>
          <w:lang w:val="af-ZA" w:eastAsia="en-US"/>
        </w:rPr>
        <w:t xml:space="preserve"> </w:t>
      </w:r>
      <w:r w:rsidR="00EA6B9F" w:rsidRPr="00CC05E3">
        <w:rPr>
          <w:rFonts w:ascii="GHEA Grapalat" w:eastAsiaTheme="minorHAnsi" w:hAnsi="GHEA Grapalat"/>
          <w:b/>
          <w:bCs/>
          <w:sz w:val="24"/>
          <w:szCs w:val="24"/>
          <w:lang w:val="hy-AM" w:eastAsia="en-US"/>
        </w:rPr>
        <w:t xml:space="preserve">   </w:t>
      </w:r>
      <w:r w:rsidR="00C56F85" w:rsidRPr="00CC05E3">
        <w:rPr>
          <w:rFonts w:ascii="GHEA Grapalat" w:eastAsiaTheme="minorHAnsi" w:hAnsi="GHEA Grapalat"/>
          <w:b/>
          <w:bCs/>
          <w:sz w:val="24"/>
          <w:szCs w:val="24"/>
          <w:lang w:val="af-ZA" w:eastAsia="en-US"/>
        </w:rPr>
        <w:t>N</w:t>
      </w:r>
      <w:r w:rsidR="0040700E" w:rsidRPr="00CC05E3">
        <w:rPr>
          <w:rFonts w:ascii="GHEA Grapalat" w:eastAsiaTheme="minorHAnsi" w:hAnsi="GHEA Grapalat"/>
          <w:b/>
          <w:bCs/>
          <w:sz w:val="24"/>
          <w:szCs w:val="24"/>
          <w:lang w:val="hy-AM" w:eastAsia="en-US"/>
        </w:rPr>
        <w:t xml:space="preserve"> </w:t>
      </w:r>
      <w:r w:rsidR="00C56F85" w:rsidRPr="00CC05E3">
        <w:rPr>
          <w:rFonts w:ascii="GHEA Grapalat" w:eastAsiaTheme="minorHAnsi" w:hAnsi="GHEA Grapalat"/>
          <w:b/>
          <w:bCs/>
          <w:sz w:val="24"/>
          <w:szCs w:val="24"/>
          <w:lang w:val="af-ZA" w:eastAsia="en-US"/>
        </w:rPr>
        <w:t>531-Լ որոշում</w:t>
      </w:r>
    </w:p>
    <w:p w:rsidR="00090D96" w:rsidRPr="00CC05E3" w:rsidRDefault="00CC05E3" w:rsidP="00CC05E3">
      <w:pPr>
        <w:pStyle w:val="mechtex"/>
        <w:spacing w:line="360" w:lineRule="auto"/>
        <w:ind w:firstLine="450"/>
        <w:jc w:val="both"/>
        <w:rPr>
          <w:rFonts w:ascii="GHEA Grapalat" w:eastAsiaTheme="minorHAnsi" w:hAnsi="GHEA Grapalat"/>
          <w:b/>
          <w:bCs/>
          <w:sz w:val="24"/>
          <w:szCs w:val="24"/>
          <w:lang w:val="af-ZA" w:eastAsia="en-US"/>
        </w:rPr>
      </w:pPr>
      <w:r w:rsidRPr="00CC05E3">
        <w:rPr>
          <w:rFonts w:ascii="GHEA Grapalat" w:eastAsiaTheme="minorHAnsi" w:hAnsi="GHEA Grapalat"/>
          <w:b/>
          <w:bCs/>
          <w:sz w:val="24"/>
          <w:szCs w:val="24"/>
          <w:lang w:val="af-ZA" w:eastAsia="en-US"/>
        </w:rPr>
        <w:t>Կետ 41</w:t>
      </w:r>
    </w:p>
    <w:p w:rsidR="00CC05E3" w:rsidRPr="000D5402" w:rsidRDefault="00CC05E3" w:rsidP="000D5402">
      <w:pPr>
        <w:pStyle w:val="mechtex"/>
        <w:spacing w:line="360" w:lineRule="auto"/>
        <w:ind w:left="-810" w:firstLine="450"/>
        <w:jc w:val="both"/>
        <w:rPr>
          <w:rFonts w:ascii="GHEA Grapalat" w:hAnsi="GHEA Grapalat"/>
          <w:bCs/>
          <w:sz w:val="24"/>
          <w:szCs w:val="24"/>
        </w:rPr>
      </w:pPr>
      <w:r w:rsidRPr="00CC05E3">
        <w:rPr>
          <w:rFonts w:ascii="GHEA Grapalat" w:hAnsi="GHEA Grapalat"/>
          <w:bCs/>
          <w:sz w:val="24"/>
          <w:szCs w:val="24"/>
        </w:rPr>
        <w:t>Հայաստանի Հանրապետության տարածքում առկա սեյսմիկ ռիսկի նվազեցման և բնակչության անվտանգության ապահովման հիմնախնդրի լուծումը նախատեսվում է իրագործել նոր կառուցվող և գոյություն ունեցող շենքերի ու շինությունների անձնագրավորման, սեյսմակայունության ապահովման կամ սեյսմազինվածության մակարդակի բարձրացման, ինչպես նաև հասարակական և բնակելի կառուցապատման ծրագրերի (նախագծերի) սեյսմիկ ռիսկի գնահատման (այդ թվում՝ մեթոդաբանության մշակման) միջոցով:</w:t>
      </w:r>
    </w:p>
    <w:p w:rsidR="0040700E" w:rsidRPr="00CC05E3" w:rsidRDefault="00CC05E3" w:rsidP="00CC05E3">
      <w:pPr>
        <w:pStyle w:val="mechtex"/>
        <w:spacing w:line="360" w:lineRule="auto"/>
        <w:ind w:left="180" w:firstLine="90"/>
        <w:jc w:val="left"/>
        <w:rPr>
          <w:rFonts w:ascii="GHEA Grapalat" w:eastAsiaTheme="minorHAnsi" w:hAnsi="GHEA Grapalat"/>
          <w:b/>
          <w:bCs/>
          <w:sz w:val="24"/>
          <w:szCs w:val="24"/>
          <w:lang w:val="af-ZA" w:eastAsia="en-US"/>
        </w:rPr>
      </w:pPr>
      <w:r w:rsidRPr="00CC05E3">
        <w:rPr>
          <w:rFonts w:ascii="GHEA Grapalat" w:eastAsiaTheme="minorHAnsi" w:hAnsi="GHEA Grapalat"/>
          <w:b/>
          <w:bCs/>
          <w:sz w:val="24"/>
          <w:szCs w:val="24"/>
          <w:lang w:val="af-ZA" w:eastAsia="en-US"/>
        </w:rPr>
        <w:t>Կետ 46</w:t>
      </w:r>
    </w:p>
    <w:p w:rsidR="00CC05E3" w:rsidRPr="00CC05E3" w:rsidRDefault="00CC05E3" w:rsidP="00CC05E3">
      <w:pPr>
        <w:pStyle w:val="mechtex"/>
        <w:spacing w:line="360" w:lineRule="auto"/>
        <w:ind w:left="-270" w:firstLine="540"/>
        <w:jc w:val="both"/>
        <w:rPr>
          <w:rFonts w:ascii="GHEA Grapalat" w:hAnsi="GHEA Grapalat"/>
          <w:bCs/>
          <w:sz w:val="24"/>
          <w:szCs w:val="24"/>
        </w:rPr>
      </w:pPr>
      <w:r w:rsidRPr="00CC05E3">
        <w:rPr>
          <w:rFonts w:ascii="GHEA Grapalat" w:hAnsi="GHEA Grapalat"/>
          <w:bCs/>
          <w:sz w:val="24"/>
          <w:szCs w:val="24"/>
        </w:rPr>
        <w:t>Տարբեր նշանակության շենքերի ու շինությունների կառավարման, հուսալի և անվտանգ շահագործման, սեյսմակայունության բարձրացմանն ուղղված միջոցառումների արդյունավետ իրականացման, համակարգված և թիրախային մոտեցումների մշակման նպատակով նախատեսվում է՝</w:t>
      </w:r>
    </w:p>
    <w:p w:rsidR="00CC05E3" w:rsidRPr="00CC05E3" w:rsidRDefault="00CC05E3" w:rsidP="00CC05E3">
      <w:pPr>
        <w:pStyle w:val="mechtex"/>
        <w:spacing w:line="360" w:lineRule="auto"/>
        <w:ind w:left="-270" w:firstLine="540"/>
        <w:jc w:val="both"/>
        <w:rPr>
          <w:rFonts w:ascii="GHEA Grapalat" w:hAnsi="GHEA Grapalat"/>
          <w:bCs/>
          <w:sz w:val="24"/>
          <w:szCs w:val="24"/>
        </w:rPr>
      </w:pPr>
      <w:r w:rsidRPr="00CC05E3">
        <w:rPr>
          <w:rFonts w:ascii="GHEA Grapalat" w:hAnsi="GHEA Grapalat"/>
          <w:bCs/>
          <w:sz w:val="24"/>
          <w:szCs w:val="24"/>
        </w:rPr>
        <w:t xml:space="preserve">1)  շենքերի և շինությունների փաստացի տեխնիկական վիճակի հետազննությունների իրականացման, </w:t>
      </w:r>
      <w:r w:rsidRPr="00CC05E3">
        <w:rPr>
          <w:rFonts w:ascii="GHEA Grapalat" w:hAnsi="GHEA Grapalat"/>
          <w:b/>
          <w:bCs/>
          <w:sz w:val="24"/>
          <w:szCs w:val="24"/>
        </w:rPr>
        <w:t>անձնագրավորման</w:t>
      </w:r>
      <w:r w:rsidRPr="00CC05E3">
        <w:rPr>
          <w:rFonts w:ascii="GHEA Grapalat" w:hAnsi="GHEA Grapalat"/>
          <w:bCs/>
          <w:sz w:val="24"/>
          <w:szCs w:val="24"/>
        </w:rPr>
        <w:t xml:space="preserve"> և քանդման գործընթացների կանոնակարգում՝ բնակելի (բազմաբնակարան շենքերի, անհատական բնակելի տների), հասարակական (վարչական, առողջապահական, կրթական, մշակութային, մարզական, գյուղատնտեսական, գիտական, գիտակրթական նշանակության օբյեկտների և այլն) և արտադրական նշանակության օբյեկտների ընդգրկմամբ.</w:t>
      </w:r>
    </w:p>
    <w:p w:rsidR="00CC05E3" w:rsidRDefault="00CC05E3" w:rsidP="0040700E">
      <w:pPr>
        <w:pStyle w:val="mechtex"/>
        <w:spacing w:line="360" w:lineRule="auto"/>
        <w:ind w:left="-270" w:firstLine="540"/>
        <w:jc w:val="both"/>
        <w:rPr>
          <w:rFonts w:ascii="GHEA Grapalat" w:eastAsiaTheme="minorHAnsi" w:hAnsi="GHEA Grapalat"/>
          <w:bCs/>
          <w:sz w:val="24"/>
          <w:szCs w:val="24"/>
          <w:lang w:val="af-ZA" w:eastAsia="en-US"/>
        </w:rPr>
      </w:pPr>
    </w:p>
    <w:p w:rsidR="00CD3A60" w:rsidRDefault="00CD3A60" w:rsidP="00EA6B9F">
      <w:pPr>
        <w:pStyle w:val="ListParagraph"/>
        <w:numPr>
          <w:ilvl w:val="0"/>
          <w:numId w:val="2"/>
        </w:numPr>
        <w:spacing w:line="360" w:lineRule="auto"/>
        <w:ind w:left="-270" w:right="26" w:hanging="90"/>
        <w:jc w:val="both"/>
        <w:rPr>
          <w:rFonts w:ascii="GHEA Grapalat" w:hAnsi="GHEA Grapalat" w:cs="GHEA Grapalat"/>
          <w:b/>
          <w:bCs/>
          <w:lang w:val="fr-FR"/>
        </w:rPr>
      </w:pPr>
      <w:r w:rsidRPr="00C56F85">
        <w:rPr>
          <w:rFonts w:ascii="GHEA Grapalat" w:hAnsi="GHEA Grapalat" w:cs="GHEA Grapalat"/>
          <w:b/>
          <w:bCs/>
          <w:lang w:val="hy-AM"/>
        </w:rPr>
        <w:t>Նախագծի</w:t>
      </w:r>
      <w:r>
        <w:rPr>
          <w:rFonts w:ascii="GHEA Grapalat" w:hAnsi="GHEA Grapalat" w:cs="GHEA Grapalat"/>
          <w:b/>
          <w:bCs/>
          <w:lang w:val="fr-FR"/>
        </w:rPr>
        <w:t xml:space="preserve"> </w:t>
      </w:r>
      <w:r w:rsidRPr="00C56F85">
        <w:rPr>
          <w:rFonts w:ascii="GHEA Grapalat" w:hAnsi="GHEA Grapalat" w:cs="GHEA Grapalat"/>
          <w:b/>
          <w:bCs/>
          <w:lang w:val="hy-AM"/>
        </w:rPr>
        <w:t>մշակման</w:t>
      </w:r>
      <w:r>
        <w:rPr>
          <w:rFonts w:ascii="GHEA Grapalat" w:hAnsi="GHEA Grapalat" w:cs="GHEA Grapalat"/>
          <w:b/>
          <w:bCs/>
          <w:lang w:val="fr-FR"/>
        </w:rPr>
        <w:t xml:space="preserve"> </w:t>
      </w:r>
      <w:r w:rsidRPr="00C56F85">
        <w:rPr>
          <w:rFonts w:ascii="GHEA Grapalat" w:hAnsi="GHEA Grapalat" w:cs="GHEA Grapalat"/>
          <w:b/>
          <w:bCs/>
          <w:lang w:val="hy-AM"/>
        </w:rPr>
        <w:t>գործընթացում</w:t>
      </w:r>
      <w:r>
        <w:rPr>
          <w:rFonts w:ascii="GHEA Grapalat" w:hAnsi="GHEA Grapalat" w:cs="GHEA Grapalat"/>
          <w:b/>
          <w:bCs/>
          <w:lang w:val="fr-FR"/>
        </w:rPr>
        <w:t xml:space="preserve"> </w:t>
      </w:r>
      <w:r w:rsidRPr="00C56F85">
        <w:rPr>
          <w:rFonts w:ascii="GHEA Grapalat" w:hAnsi="GHEA Grapalat" w:cs="GHEA Grapalat"/>
          <w:b/>
          <w:bCs/>
          <w:lang w:val="hy-AM"/>
        </w:rPr>
        <w:t>ներգրավված</w:t>
      </w:r>
      <w:r>
        <w:rPr>
          <w:rFonts w:ascii="GHEA Grapalat" w:hAnsi="GHEA Grapalat" w:cs="GHEA Grapalat"/>
          <w:b/>
          <w:bCs/>
          <w:lang w:val="fr-FR"/>
        </w:rPr>
        <w:t xml:space="preserve"> </w:t>
      </w:r>
      <w:r w:rsidRPr="00C56F85">
        <w:rPr>
          <w:rFonts w:ascii="GHEA Grapalat" w:hAnsi="GHEA Grapalat" w:cs="GHEA Grapalat"/>
          <w:b/>
          <w:bCs/>
          <w:lang w:val="hy-AM"/>
        </w:rPr>
        <w:t>ինստիտուտները</w:t>
      </w:r>
      <w:r>
        <w:rPr>
          <w:rFonts w:ascii="GHEA Grapalat" w:hAnsi="GHEA Grapalat" w:cs="GHEA Grapalat"/>
          <w:b/>
          <w:bCs/>
          <w:lang w:val="fr-FR"/>
        </w:rPr>
        <w:t xml:space="preserve"> </w:t>
      </w:r>
      <w:r w:rsidRPr="00C56F85">
        <w:rPr>
          <w:rFonts w:ascii="GHEA Grapalat" w:hAnsi="GHEA Grapalat" w:cs="GHEA Grapalat"/>
          <w:b/>
          <w:bCs/>
          <w:lang w:val="hy-AM"/>
        </w:rPr>
        <w:t>և</w:t>
      </w:r>
      <w:r>
        <w:rPr>
          <w:rFonts w:ascii="GHEA Grapalat" w:hAnsi="GHEA Grapalat" w:cs="GHEA Grapalat"/>
          <w:b/>
          <w:bCs/>
          <w:lang w:val="fr-FR"/>
        </w:rPr>
        <w:t xml:space="preserve"> </w:t>
      </w:r>
      <w:r w:rsidRPr="00C56F85">
        <w:rPr>
          <w:rFonts w:ascii="GHEA Grapalat" w:hAnsi="GHEA Grapalat" w:cs="GHEA Grapalat"/>
          <w:b/>
          <w:bCs/>
          <w:lang w:val="hy-AM"/>
        </w:rPr>
        <w:t>անձինք</w:t>
      </w:r>
    </w:p>
    <w:p w:rsidR="003374D3" w:rsidRDefault="003102DF" w:rsidP="00EA6B9F">
      <w:pPr>
        <w:shd w:val="clear" w:color="auto" w:fill="FFFFFF"/>
        <w:spacing w:after="0" w:line="360" w:lineRule="auto"/>
        <w:ind w:left="-540" w:firstLine="180"/>
        <w:jc w:val="both"/>
        <w:rPr>
          <w:rFonts w:ascii="GHEA Grapalat" w:hAnsi="GHEA Grapalat" w:cs="GHEA Grapalat"/>
          <w:sz w:val="24"/>
          <w:szCs w:val="24"/>
          <w:lang w:val="es-ES" w:eastAsia="ru-RU"/>
        </w:rPr>
      </w:pPr>
      <w:r>
        <w:rPr>
          <w:rFonts w:ascii="GHEA Grapalat" w:hAnsi="GHEA Grapalat" w:cs="GHEA Grapalat"/>
          <w:sz w:val="24"/>
          <w:szCs w:val="24"/>
          <w:lang w:val="es-ES" w:eastAsia="ru-RU"/>
        </w:rPr>
        <w:t xml:space="preserve">Նախագիծը մշակվել է </w:t>
      </w:r>
      <w:r w:rsidR="00CD3A60" w:rsidRPr="00EF7048">
        <w:rPr>
          <w:rFonts w:ascii="GHEA Grapalat" w:hAnsi="GHEA Grapalat" w:cs="GHEA Grapalat"/>
          <w:sz w:val="24"/>
          <w:szCs w:val="24"/>
          <w:lang w:val="es-ES" w:eastAsia="ru-RU"/>
        </w:rPr>
        <w:t xml:space="preserve">ՀՀ քաղաքաշինության կոմիտեի </w:t>
      </w:r>
      <w:r>
        <w:rPr>
          <w:rFonts w:ascii="GHEA Grapalat" w:hAnsi="GHEA Grapalat" w:cs="GHEA Grapalat"/>
          <w:sz w:val="24"/>
          <w:szCs w:val="24"/>
          <w:lang w:val="es-ES" w:eastAsia="ru-RU"/>
        </w:rPr>
        <w:t>կողմից:</w:t>
      </w:r>
    </w:p>
    <w:p w:rsidR="003374D3" w:rsidRPr="003102DF" w:rsidRDefault="003374D3" w:rsidP="00EA6B9F">
      <w:pPr>
        <w:shd w:val="clear" w:color="auto" w:fill="FFFFFF"/>
        <w:spacing w:after="0" w:line="360" w:lineRule="auto"/>
        <w:ind w:hanging="90"/>
        <w:jc w:val="both"/>
        <w:rPr>
          <w:rFonts w:ascii="GHEA Grapalat" w:hAnsi="GHEA Grapalat" w:cs="GHEA Grapalat"/>
          <w:sz w:val="16"/>
          <w:szCs w:val="16"/>
          <w:lang w:val="es-ES" w:eastAsia="ru-RU"/>
        </w:rPr>
      </w:pPr>
    </w:p>
    <w:p w:rsidR="00CD3A60" w:rsidRPr="003374D3" w:rsidRDefault="00CD3A60" w:rsidP="00EA6B9F">
      <w:pPr>
        <w:pStyle w:val="ListParagraph"/>
        <w:numPr>
          <w:ilvl w:val="0"/>
          <w:numId w:val="2"/>
        </w:numPr>
        <w:shd w:val="clear" w:color="auto" w:fill="FFFFFF"/>
        <w:spacing w:line="360" w:lineRule="auto"/>
        <w:ind w:left="-810" w:firstLine="450"/>
        <w:jc w:val="both"/>
        <w:rPr>
          <w:rFonts w:ascii="GHEA Grapalat" w:hAnsi="GHEA Grapalat" w:cs="GHEA Grapalat"/>
          <w:b/>
          <w:bCs/>
        </w:rPr>
      </w:pPr>
      <w:r w:rsidRPr="003374D3">
        <w:rPr>
          <w:rFonts w:ascii="GHEA Grapalat" w:hAnsi="GHEA Grapalat" w:cs="GHEA Grapalat"/>
          <w:b/>
          <w:bCs/>
        </w:rPr>
        <w:t>Ակնկալվող</w:t>
      </w:r>
      <w:r w:rsidRPr="003374D3">
        <w:rPr>
          <w:rFonts w:ascii="GHEA Grapalat" w:hAnsi="GHEA Grapalat" w:cs="GHEA Grapalat"/>
          <w:b/>
          <w:bCs/>
          <w:lang w:val="fr-FR"/>
        </w:rPr>
        <w:t xml:space="preserve"> </w:t>
      </w:r>
      <w:r w:rsidRPr="003374D3">
        <w:rPr>
          <w:rFonts w:ascii="GHEA Grapalat" w:hAnsi="GHEA Grapalat" w:cs="GHEA Grapalat"/>
          <w:b/>
          <w:bCs/>
        </w:rPr>
        <w:t>արդյունքը</w:t>
      </w:r>
    </w:p>
    <w:p w:rsidR="00AE7A28" w:rsidRPr="00CE1EB7" w:rsidRDefault="00CE1EB7" w:rsidP="001F0060">
      <w:pPr>
        <w:pStyle w:val="mechtex"/>
        <w:spacing w:line="360" w:lineRule="auto"/>
        <w:ind w:left="-810" w:firstLine="450"/>
        <w:jc w:val="both"/>
        <w:rPr>
          <w:rFonts w:ascii="GHEA Grapalat" w:eastAsiaTheme="minorHAnsi" w:hAnsi="GHEA Grapalat"/>
          <w:bCs/>
          <w:sz w:val="24"/>
          <w:szCs w:val="24"/>
          <w:lang w:eastAsia="en-US"/>
        </w:rPr>
      </w:pPr>
      <w:r>
        <w:rPr>
          <w:rFonts w:ascii="GHEA Grapalat" w:eastAsiaTheme="minorHAnsi" w:hAnsi="GHEA Grapalat"/>
          <w:bCs/>
          <w:sz w:val="24"/>
          <w:szCs w:val="24"/>
          <w:lang w:eastAsia="en-US"/>
        </w:rPr>
        <w:t>Շենքերի և շինությունների անձնագրավորման կարգի ընդունում, նոր կառուցվող շենքերի անձնագրավորման գործընթացի մեկնարկ:</w:t>
      </w:r>
    </w:p>
    <w:p w:rsidR="00AE7A28" w:rsidRDefault="00AE7A28" w:rsidP="001F0060">
      <w:pPr>
        <w:pStyle w:val="mechtex"/>
        <w:spacing w:line="360" w:lineRule="auto"/>
        <w:ind w:left="-810" w:firstLine="450"/>
        <w:jc w:val="both"/>
      </w:pPr>
    </w:p>
    <w:p w:rsidR="00AE7A28" w:rsidRDefault="00AE7A28" w:rsidP="001F0060">
      <w:pPr>
        <w:pStyle w:val="mechtex"/>
        <w:spacing w:line="360" w:lineRule="auto"/>
        <w:ind w:left="-810" w:firstLine="450"/>
        <w:jc w:val="both"/>
      </w:pPr>
    </w:p>
    <w:sectPr w:rsidR="00AE7A28" w:rsidSect="003102DF">
      <w:pgSz w:w="12240" w:h="15840"/>
      <w:pgMar w:top="630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CB2C94"/>
    <w:multiLevelType w:val="hybridMultilevel"/>
    <w:tmpl w:val="D5385652"/>
    <w:lvl w:ilvl="0" w:tplc="692AE6F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1FCF0618"/>
    <w:multiLevelType w:val="hybridMultilevel"/>
    <w:tmpl w:val="CED8AD20"/>
    <w:lvl w:ilvl="0" w:tplc="E83851F6">
      <w:start w:val="3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665" w:hanging="360"/>
      </w:pPr>
    </w:lvl>
    <w:lvl w:ilvl="2" w:tplc="0409001B">
      <w:start w:val="1"/>
      <w:numFmt w:val="lowerRoman"/>
      <w:lvlText w:val="%3."/>
      <w:lvlJc w:val="right"/>
      <w:pPr>
        <w:ind w:left="2385" w:hanging="180"/>
      </w:pPr>
    </w:lvl>
    <w:lvl w:ilvl="3" w:tplc="0409000F">
      <w:start w:val="1"/>
      <w:numFmt w:val="decimal"/>
      <w:lvlText w:val="%4."/>
      <w:lvlJc w:val="left"/>
      <w:pPr>
        <w:ind w:left="3105" w:hanging="360"/>
      </w:pPr>
    </w:lvl>
    <w:lvl w:ilvl="4" w:tplc="04090019">
      <w:start w:val="1"/>
      <w:numFmt w:val="lowerLetter"/>
      <w:lvlText w:val="%5."/>
      <w:lvlJc w:val="left"/>
      <w:pPr>
        <w:ind w:left="3825" w:hanging="360"/>
      </w:pPr>
    </w:lvl>
    <w:lvl w:ilvl="5" w:tplc="0409001B">
      <w:start w:val="1"/>
      <w:numFmt w:val="lowerRoman"/>
      <w:lvlText w:val="%6."/>
      <w:lvlJc w:val="right"/>
      <w:pPr>
        <w:ind w:left="4545" w:hanging="180"/>
      </w:pPr>
    </w:lvl>
    <w:lvl w:ilvl="6" w:tplc="0409000F">
      <w:start w:val="1"/>
      <w:numFmt w:val="decimal"/>
      <w:lvlText w:val="%7."/>
      <w:lvlJc w:val="left"/>
      <w:pPr>
        <w:ind w:left="5265" w:hanging="360"/>
      </w:pPr>
    </w:lvl>
    <w:lvl w:ilvl="7" w:tplc="04090019">
      <w:start w:val="1"/>
      <w:numFmt w:val="lowerLetter"/>
      <w:lvlText w:val="%8."/>
      <w:lvlJc w:val="left"/>
      <w:pPr>
        <w:ind w:left="5985" w:hanging="360"/>
      </w:pPr>
    </w:lvl>
    <w:lvl w:ilvl="8" w:tplc="0409001B">
      <w:start w:val="1"/>
      <w:numFmt w:val="lowerRoman"/>
      <w:lvlText w:val="%9."/>
      <w:lvlJc w:val="right"/>
      <w:pPr>
        <w:ind w:left="6705" w:hanging="180"/>
      </w:pPr>
    </w:lvl>
  </w:abstractNum>
  <w:abstractNum w:abstractNumId="2" w15:restartNumberingAfterBreak="0">
    <w:nsid w:val="2DCF1F1E"/>
    <w:multiLevelType w:val="hybridMultilevel"/>
    <w:tmpl w:val="A1A26E50"/>
    <w:lvl w:ilvl="0" w:tplc="6D409E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D376FE88">
      <w:start w:val="1"/>
      <w:numFmt w:val="decimal"/>
      <w:lvlText w:val="%2)"/>
      <w:lvlJc w:val="left"/>
      <w:pPr>
        <w:ind w:left="1350" w:hanging="360"/>
      </w:pPr>
      <w:rPr>
        <w:rFonts w:ascii="GHEA Grapalat" w:eastAsia="Calibri" w:hAnsi="GHEA Grapalat" w:cs="GHEA Grapalat"/>
      </w:rPr>
    </w:lvl>
    <w:lvl w:ilvl="2" w:tplc="0409001B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" w15:restartNumberingAfterBreak="0">
    <w:nsid w:val="3C5D6BE7"/>
    <w:multiLevelType w:val="hybridMultilevel"/>
    <w:tmpl w:val="E56E45A8"/>
    <w:lvl w:ilvl="0" w:tplc="9AF06694">
      <w:start w:val="1"/>
      <w:numFmt w:val="decimal"/>
      <w:lvlText w:val="%1."/>
      <w:lvlJc w:val="left"/>
      <w:pPr>
        <w:ind w:left="1035" w:hanging="360"/>
      </w:pPr>
      <w:rPr>
        <w:rFonts w:cs="GHEA Grapalat"/>
        <w:b/>
        <w:i w:val="0"/>
      </w:rPr>
    </w:lvl>
    <w:lvl w:ilvl="1" w:tplc="04090019">
      <w:start w:val="1"/>
      <w:numFmt w:val="lowerLetter"/>
      <w:lvlText w:val="%2."/>
      <w:lvlJc w:val="left"/>
      <w:pPr>
        <w:ind w:left="1755" w:hanging="360"/>
      </w:pPr>
    </w:lvl>
    <w:lvl w:ilvl="2" w:tplc="0409001B">
      <w:start w:val="1"/>
      <w:numFmt w:val="lowerRoman"/>
      <w:lvlText w:val="%3."/>
      <w:lvlJc w:val="right"/>
      <w:pPr>
        <w:ind w:left="2475" w:hanging="180"/>
      </w:pPr>
    </w:lvl>
    <w:lvl w:ilvl="3" w:tplc="0409000F">
      <w:start w:val="1"/>
      <w:numFmt w:val="decimal"/>
      <w:lvlText w:val="%4."/>
      <w:lvlJc w:val="left"/>
      <w:pPr>
        <w:ind w:left="3195" w:hanging="360"/>
      </w:pPr>
    </w:lvl>
    <w:lvl w:ilvl="4" w:tplc="04090019">
      <w:start w:val="1"/>
      <w:numFmt w:val="lowerLetter"/>
      <w:lvlText w:val="%5."/>
      <w:lvlJc w:val="left"/>
      <w:pPr>
        <w:ind w:left="3915" w:hanging="360"/>
      </w:pPr>
    </w:lvl>
    <w:lvl w:ilvl="5" w:tplc="0409001B">
      <w:start w:val="1"/>
      <w:numFmt w:val="lowerRoman"/>
      <w:lvlText w:val="%6."/>
      <w:lvlJc w:val="right"/>
      <w:pPr>
        <w:ind w:left="4635" w:hanging="180"/>
      </w:pPr>
    </w:lvl>
    <w:lvl w:ilvl="6" w:tplc="0409000F">
      <w:start w:val="1"/>
      <w:numFmt w:val="decimal"/>
      <w:lvlText w:val="%7."/>
      <w:lvlJc w:val="left"/>
      <w:pPr>
        <w:ind w:left="5355" w:hanging="360"/>
      </w:pPr>
    </w:lvl>
    <w:lvl w:ilvl="7" w:tplc="04090019">
      <w:start w:val="1"/>
      <w:numFmt w:val="lowerLetter"/>
      <w:lvlText w:val="%8."/>
      <w:lvlJc w:val="left"/>
      <w:pPr>
        <w:ind w:left="6075" w:hanging="360"/>
      </w:pPr>
    </w:lvl>
    <w:lvl w:ilvl="8" w:tplc="0409001B">
      <w:start w:val="1"/>
      <w:numFmt w:val="lowerRoman"/>
      <w:lvlText w:val="%9."/>
      <w:lvlJc w:val="right"/>
      <w:pPr>
        <w:ind w:left="6795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3A60"/>
    <w:rsid w:val="000028FF"/>
    <w:rsid w:val="00021592"/>
    <w:rsid w:val="00030BDA"/>
    <w:rsid w:val="000371C9"/>
    <w:rsid w:val="00041CAC"/>
    <w:rsid w:val="000539A5"/>
    <w:rsid w:val="00084565"/>
    <w:rsid w:val="00090D96"/>
    <w:rsid w:val="00095F91"/>
    <w:rsid w:val="000C6A3A"/>
    <w:rsid w:val="000D5402"/>
    <w:rsid w:val="00127237"/>
    <w:rsid w:val="00131C44"/>
    <w:rsid w:val="00155EF1"/>
    <w:rsid w:val="001A6F21"/>
    <w:rsid w:val="001C7BB4"/>
    <w:rsid w:val="001F0060"/>
    <w:rsid w:val="001F1DF4"/>
    <w:rsid w:val="0020172B"/>
    <w:rsid w:val="0021659C"/>
    <w:rsid w:val="002334A4"/>
    <w:rsid w:val="00295931"/>
    <w:rsid w:val="002A2EFC"/>
    <w:rsid w:val="002C4F45"/>
    <w:rsid w:val="002D0BFC"/>
    <w:rsid w:val="003102DF"/>
    <w:rsid w:val="003238C0"/>
    <w:rsid w:val="003374D3"/>
    <w:rsid w:val="00342110"/>
    <w:rsid w:val="00356CF2"/>
    <w:rsid w:val="0040700E"/>
    <w:rsid w:val="004325F1"/>
    <w:rsid w:val="004558B0"/>
    <w:rsid w:val="00455BE4"/>
    <w:rsid w:val="00461F86"/>
    <w:rsid w:val="0048512D"/>
    <w:rsid w:val="00497A23"/>
    <w:rsid w:val="004A2733"/>
    <w:rsid w:val="004A2A38"/>
    <w:rsid w:val="004F5369"/>
    <w:rsid w:val="004F67DF"/>
    <w:rsid w:val="004F72D5"/>
    <w:rsid w:val="00504C49"/>
    <w:rsid w:val="00534B68"/>
    <w:rsid w:val="00541011"/>
    <w:rsid w:val="005419BD"/>
    <w:rsid w:val="005532B3"/>
    <w:rsid w:val="0059039F"/>
    <w:rsid w:val="005A3EC8"/>
    <w:rsid w:val="005E560A"/>
    <w:rsid w:val="00602949"/>
    <w:rsid w:val="006145EF"/>
    <w:rsid w:val="00641785"/>
    <w:rsid w:val="006417DF"/>
    <w:rsid w:val="00644F7B"/>
    <w:rsid w:val="00651147"/>
    <w:rsid w:val="00651D95"/>
    <w:rsid w:val="00683F82"/>
    <w:rsid w:val="00697881"/>
    <w:rsid w:val="006A3B4E"/>
    <w:rsid w:val="006A687D"/>
    <w:rsid w:val="006A7C3B"/>
    <w:rsid w:val="006D6783"/>
    <w:rsid w:val="00700B14"/>
    <w:rsid w:val="007307D7"/>
    <w:rsid w:val="00754C5F"/>
    <w:rsid w:val="007A6515"/>
    <w:rsid w:val="007D0B3A"/>
    <w:rsid w:val="0080352C"/>
    <w:rsid w:val="0081134C"/>
    <w:rsid w:val="00811A8D"/>
    <w:rsid w:val="00820830"/>
    <w:rsid w:val="00851EDE"/>
    <w:rsid w:val="00854A97"/>
    <w:rsid w:val="0088221F"/>
    <w:rsid w:val="00891973"/>
    <w:rsid w:val="008D0223"/>
    <w:rsid w:val="008F092F"/>
    <w:rsid w:val="008F3D1B"/>
    <w:rsid w:val="00935A8C"/>
    <w:rsid w:val="009B0644"/>
    <w:rsid w:val="009C446C"/>
    <w:rsid w:val="009D7BF9"/>
    <w:rsid w:val="00A20646"/>
    <w:rsid w:val="00A3170E"/>
    <w:rsid w:val="00A465BA"/>
    <w:rsid w:val="00A94B22"/>
    <w:rsid w:val="00AA1C3B"/>
    <w:rsid w:val="00AE7A28"/>
    <w:rsid w:val="00AF0385"/>
    <w:rsid w:val="00B14DF9"/>
    <w:rsid w:val="00B179A0"/>
    <w:rsid w:val="00B244FF"/>
    <w:rsid w:val="00B42D39"/>
    <w:rsid w:val="00B723D2"/>
    <w:rsid w:val="00B7455C"/>
    <w:rsid w:val="00BA255A"/>
    <w:rsid w:val="00BB6E94"/>
    <w:rsid w:val="00BE0C9F"/>
    <w:rsid w:val="00BF752D"/>
    <w:rsid w:val="00C02B28"/>
    <w:rsid w:val="00C234F7"/>
    <w:rsid w:val="00C37940"/>
    <w:rsid w:val="00C43836"/>
    <w:rsid w:val="00C56F85"/>
    <w:rsid w:val="00C661F9"/>
    <w:rsid w:val="00CB7947"/>
    <w:rsid w:val="00CC05E3"/>
    <w:rsid w:val="00CC6C18"/>
    <w:rsid w:val="00CD3A60"/>
    <w:rsid w:val="00CE1EB7"/>
    <w:rsid w:val="00CE50DA"/>
    <w:rsid w:val="00CF1E31"/>
    <w:rsid w:val="00CF4B28"/>
    <w:rsid w:val="00D37067"/>
    <w:rsid w:val="00D83B11"/>
    <w:rsid w:val="00DA01BB"/>
    <w:rsid w:val="00DB6C87"/>
    <w:rsid w:val="00DE34A9"/>
    <w:rsid w:val="00DE7F6B"/>
    <w:rsid w:val="00DF5234"/>
    <w:rsid w:val="00E046C3"/>
    <w:rsid w:val="00E05B04"/>
    <w:rsid w:val="00E16682"/>
    <w:rsid w:val="00E53CD7"/>
    <w:rsid w:val="00E54578"/>
    <w:rsid w:val="00E62A7F"/>
    <w:rsid w:val="00E67BA4"/>
    <w:rsid w:val="00E87157"/>
    <w:rsid w:val="00E947E0"/>
    <w:rsid w:val="00EA6B9F"/>
    <w:rsid w:val="00EB16B3"/>
    <w:rsid w:val="00EB7209"/>
    <w:rsid w:val="00EC018C"/>
    <w:rsid w:val="00EC6EA1"/>
    <w:rsid w:val="00EC739A"/>
    <w:rsid w:val="00EF7048"/>
    <w:rsid w:val="00F4098B"/>
    <w:rsid w:val="00F635F0"/>
    <w:rsid w:val="00F66405"/>
    <w:rsid w:val="00F902EC"/>
    <w:rsid w:val="00FC5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2DBF8CD-A70F-4928-BA5D-2D4B616994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7BB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CD3A6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AA1C3B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mechtexChar">
    <w:name w:val="mechtex Char"/>
    <w:link w:val="mechtex"/>
    <w:locked/>
    <w:rsid w:val="00C56F85"/>
    <w:rPr>
      <w:rFonts w:ascii="Arial Armenian" w:eastAsia="Times New Roman" w:hAnsi="Arial Armenian"/>
      <w:lang w:eastAsia="ru-RU"/>
    </w:rPr>
  </w:style>
  <w:style w:type="paragraph" w:customStyle="1" w:styleId="mechtex">
    <w:name w:val="mechtex"/>
    <w:basedOn w:val="Normal"/>
    <w:link w:val="mechtexChar"/>
    <w:rsid w:val="00C56F85"/>
    <w:pPr>
      <w:spacing w:after="0" w:line="240" w:lineRule="auto"/>
      <w:jc w:val="center"/>
    </w:pPr>
    <w:rPr>
      <w:rFonts w:ascii="Arial Armenian" w:eastAsia="Times New Roman" w:hAnsi="Arial Armeni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23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6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B77C1F-E841-488A-AB07-CBE06F02B6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684</Words>
  <Characters>3900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r.adamyan</dc:creator>
  <cp:keywords>https:/mul2.gov.am/tasks/703477/oneclick/12Himnavorum.docx?token=522f1258c7f375f39b1624818e877672</cp:keywords>
  <dc:description/>
  <cp:lastModifiedBy>Heghine Musayelyan</cp:lastModifiedBy>
  <cp:revision>2</cp:revision>
  <dcterms:created xsi:type="dcterms:W3CDTF">2024-11-11T05:54:00Z</dcterms:created>
  <dcterms:modified xsi:type="dcterms:W3CDTF">2024-11-11T05:54:00Z</dcterms:modified>
</cp:coreProperties>
</file>